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E5658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Западного управления министерства образования и науки Самарской области</w:t>
      </w:r>
      <w:r w:rsidR="00AB430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C2340B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E5658E">
        <w:rPr>
          <w:rFonts w:ascii="Times New Roman" w:hAnsi="Times New Roman" w:cs="Times New Roman"/>
          <w:sz w:val="20"/>
          <w:szCs w:val="24"/>
        </w:rPr>
        <w:t>или руководителя подведомственной образовательной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E5658E">
        <w:rPr>
          <w:rFonts w:ascii="Times New Roman" w:hAnsi="Times New Roman" w:cs="Times New Roman"/>
          <w:sz w:val="20"/>
          <w:szCs w:val="24"/>
        </w:rPr>
        <w:t>работник или руководитель подведомственной образовательной организации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B430C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5658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Tashlinceva</cp:lastModifiedBy>
  <cp:revision>3</cp:revision>
  <cp:lastPrinted>2018-06-08T07:34:00Z</cp:lastPrinted>
  <dcterms:created xsi:type="dcterms:W3CDTF">2022-04-12T08:07:00Z</dcterms:created>
  <dcterms:modified xsi:type="dcterms:W3CDTF">2022-05-11T06:42:00Z</dcterms:modified>
</cp:coreProperties>
</file>